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eastAsia="黑体" w:cs="黑体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eastAsia="黑体" w:cs="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天水市公安局2021年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"/>
        </w:rPr>
        <w:t>招聘留置陪护岗位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黑体"/>
          <w:b/>
          <w:bCs w:val="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"/>
        </w:rPr>
        <w:t>警务辅助人员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报名登记表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center"/>
        <w:rPr>
          <w:rFonts w:eastAsia="黑体"/>
          <w:sz w:val="44"/>
          <w:szCs w:val="44"/>
          <w:lang w:val="en-U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46"/>
        <w:gridCol w:w="1049"/>
        <w:gridCol w:w="1238"/>
        <w:gridCol w:w="1176"/>
        <w:gridCol w:w="108"/>
        <w:gridCol w:w="121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0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2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岁）</w:t>
            </w:r>
          </w:p>
        </w:tc>
        <w:tc>
          <w:tcPr>
            <w:tcW w:w="12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政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面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貌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熟悉专业有何特长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育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育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8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sz w:val="28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14"/>
        <w:gridCol w:w="835"/>
        <w:gridCol w:w="344"/>
        <w:gridCol w:w="705"/>
        <w:gridCol w:w="1260"/>
        <w:gridCol w:w="447"/>
        <w:gridCol w:w="396"/>
        <w:gridCol w:w="1176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称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谓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岁）</w:t>
            </w:r>
          </w:p>
        </w:tc>
        <w:tc>
          <w:tcPr>
            <w:tcW w:w="8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8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报考者联系电话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（手机号）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家庭联系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10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签名</w:t>
            </w:r>
          </w:p>
        </w:tc>
        <w:tc>
          <w:tcPr>
            <w:tcW w:w="7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800" w:right="0" w:hanging="4800" w:hangingChars="20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800" w:right="0" w:hanging="4800" w:hangingChars="200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800" w:right="0" w:hanging="4800" w:hangingChars="200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788" w:leftChars="2280" w:right="0" w:firstLine="240" w:firstLineChars="10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  <w:jc w:val="center"/>
        </w:trPr>
        <w:tc>
          <w:tcPr>
            <w:tcW w:w="10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560" w:right="0" w:hanging="1560" w:hangingChars="650"/>
        <w:jc w:val="both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填表说明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1.报名登记表应按要求规范填写，内容要准确无误；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00" w:firstLineChars="500"/>
        <w:jc w:val="both"/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2.报名登记表一式2份。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20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Tomorrow</cp:lastModifiedBy>
  <dcterms:modified xsi:type="dcterms:W3CDTF">2021-02-20T10:40:03Z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